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8" w:rsidRPr="00AC7248" w:rsidRDefault="00AC7248" w:rsidP="007D36D2">
      <w:pPr>
        <w:jc w:val="center"/>
        <w:rPr>
          <w:b/>
          <w:sz w:val="28"/>
          <w:szCs w:val="28"/>
        </w:rPr>
      </w:pPr>
      <w:r w:rsidRPr="00AC7248">
        <w:rPr>
          <w:b/>
          <w:sz w:val="28"/>
          <w:szCs w:val="28"/>
        </w:rPr>
        <w:t>ООО «ПКЦ «Промжелдортранс»</w:t>
      </w:r>
    </w:p>
    <w:p w:rsidR="00791ECC" w:rsidRDefault="007D36D2" w:rsidP="007D36D2">
      <w:pPr>
        <w:jc w:val="center"/>
        <w:rPr>
          <w:sz w:val="28"/>
          <w:szCs w:val="28"/>
        </w:rPr>
      </w:pPr>
      <w:r w:rsidRPr="007D36D2">
        <w:rPr>
          <w:sz w:val="28"/>
          <w:szCs w:val="28"/>
        </w:rPr>
        <w:t>Наличие трансформаторных подстанций 35 кВ и выше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410"/>
        <w:gridCol w:w="2126"/>
        <w:gridCol w:w="3424"/>
        <w:gridCol w:w="1879"/>
      </w:tblGrid>
      <w:tr w:rsidR="007D36D2" w:rsidTr="00AC7248">
        <w:tc>
          <w:tcPr>
            <w:tcW w:w="2660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>Уровень напряжения кВ</w:t>
            </w:r>
          </w:p>
        </w:tc>
        <w:tc>
          <w:tcPr>
            <w:tcW w:w="2410" w:type="dxa"/>
          </w:tcPr>
          <w:p w:rsidR="007D36D2" w:rsidRPr="007D36D2" w:rsidRDefault="007D36D2" w:rsidP="007D36D2">
            <w:pPr>
              <w:jc w:val="center"/>
            </w:pPr>
            <w:r>
              <w:t>Мощность трансформатора кВА</w:t>
            </w:r>
          </w:p>
        </w:tc>
        <w:tc>
          <w:tcPr>
            <w:tcW w:w="2126" w:type="dxa"/>
          </w:tcPr>
          <w:p w:rsidR="007D36D2" w:rsidRPr="007D36D2" w:rsidRDefault="007D36D2" w:rsidP="007D36D2">
            <w:pPr>
              <w:jc w:val="center"/>
            </w:pPr>
            <w:r>
              <w:t>Текущая нагрузка кВА</w:t>
            </w:r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>Свободная мощность для технологического присоединения Квт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>ТП 35/6 кВ ООО «ПКЦ «Промжелдортанс</w:t>
            </w:r>
            <w:r w:rsidR="007D36D2">
              <w:t>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кВ</w:t>
            </w:r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133A23" w:rsidP="00133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>ТП 35/6 кВ ООО «ПКЦ «Промжелдортанс»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кВ</w:t>
            </w:r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«Промжелдортанс»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«Промжелдортанс»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КТП -5 «ПКЦ «Промжелдортанс»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>6/0,4 кВ</w:t>
            </w: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126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3424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879" w:type="dxa"/>
          </w:tcPr>
          <w:p w:rsidR="00AC7248" w:rsidRDefault="00AC7248" w:rsidP="007D36D2">
            <w:pPr>
              <w:jc w:val="center"/>
            </w:pPr>
          </w:p>
        </w:tc>
      </w:tr>
    </w:tbl>
    <w:p w:rsidR="007D36D2" w:rsidRDefault="007D36D2" w:rsidP="007D36D2">
      <w:pPr>
        <w:jc w:val="center"/>
        <w:rPr>
          <w:sz w:val="28"/>
          <w:szCs w:val="28"/>
        </w:rPr>
      </w:pPr>
    </w:p>
    <w:p w:rsidR="007D36D2" w:rsidRDefault="007D36D2" w:rsidP="007D36D2">
      <w:pPr>
        <w:jc w:val="center"/>
        <w:rPr>
          <w:sz w:val="28"/>
          <w:szCs w:val="28"/>
        </w:rPr>
      </w:pPr>
    </w:p>
    <w:p w:rsidR="007D36D2" w:rsidRPr="007D36D2" w:rsidRDefault="007D36D2" w:rsidP="007D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главного энергетика                                </w:t>
      </w:r>
      <w:r w:rsidR="00AC7248">
        <w:rPr>
          <w:sz w:val="28"/>
          <w:szCs w:val="28"/>
        </w:rPr>
        <w:t xml:space="preserve">                  Корнеев Г.П.</w:t>
      </w:r>
    </w:p>
    <w:sectPr w:rsidR="007D36D2" w:rsidRPr="007D36D2" w:rsidSect="005D7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133A23"/>
    <w:rsid w:val="002C79C9"/>
    <w:rsid w:val="005D74F9"/>
    <w:rsid w:val="00791ECC"/>
    <w:rsid w:val="007D36D2"/>
    <w:rsid w:val="00A452F8"/>
    <w:rsid w:val="00A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2015-03-23T08:28:00Z</dcterms:created>
  <dcterms:modified xsi:type="dcterms:W3CDTF">2015-03-25T07:59:00Z</dcterms:modified>
</cp:coreProperties>
</file>