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9805DD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уровне нормативных </w:t>
      </w:r>
      <w:r w:rsidR="00AF74CC" w:rsidRPr="00AF74CC">
        <w:rPr>
          <w:b/>
          <w:sz w:val="28"/>
          <w:szCs w:val="28"/>
        </w:rPr>
        <w:t xml:space="preserve"> потерь.</w:t>
      </w:r>
    </w:p>
    <w:p w:rsidR="009805DD" w:rsidRPr="009805DD" w:rsidRDefault="009805DD" w:rsidP="009805D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потери утверждает РЭК Омской области при формировании тарифа на услуги по передаче электрической энергии по сетям сетевой организации. Нормативные потери составляют 2,3% .</w:t>
      </w:r>
      <w:r w:rsidR="00662A11">
        <w:rPr>
          <w:sz w:val="28"/>
          <w:szCs w:val="28"/>
        </w:rPr>
        <w:t xml:space="preserve"> № приказа 663/78 от 26.12.2014г.</w:t>
      </w:r>
      <w:bookmarkStart w:id="0" w:name="_GoBack"/>
      <w:bookmarkEnd w:id="0"/>
    </w:p>
    <w:p w:rsidR="009805DD" w:rsidRPr="009805DD" w:rsidRDefault="009805DD" w:rsidP="009805DD">
      <w:pPr>
        <w:jc w:val="both"/>
        <w:rPr>
          <w:sz w:val="28"/>
          <w:szCs w:val="28"/>
        </w:rPr>
      </w:pPr>
    </w:p>
    <w:p w:rsidR="00AF74CC" w:rsidRDefault="00AF74CC" w:rsidP="00AF74CC">
      <w:pPr>
        <w:jc w:val="both"/>
        <w:rPr>
          <w:sz w:val="28"/>
          <w:szCs w:val="28"/>
        </w:rPr>
      </w:pP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662A11"/>
    <w:rsid w:val="008D379B"/>
    <w:rsid w:val="009805DD"/>
    <w:rsid w:val="00AF74CC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2015-01-16T02:58:00Z</dcterms:modified>
</cp:coreProperties>
</file>