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4CC" w:rsidRDefault="00390BDA" w:rsidP="00AF74CC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затратах на оплату поте</w:t>
      </w:r>
      <w:r w:rsidR="003B6D7B">
        <w:rPr>
          <w:sz w:val="28"/>
          <w:szCs w:val="28"/>
        </w:rPr>
        <w:t>рь по ООО «ПКЦ «Промжелдортранс</w:t>
      </w:r>
      <w:r>
        <w:rPr>
          <w:sz w:val="28"/>
          <w:szCs w:val="28"/>
        </w:rPr>
        <w:t>»</w:t>
      </w:r>
    </w:p>
    <w:p w:rsidR="00390BDA" w:rsidRDefault="00390BDA" w:rsidP="00AF74CC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90BDA" w:rsidTr="00390BDA">
        <w:tc>
          <w:tcPr>
            <w:tcW w:w="3190" w:type="dxa"/>
          </w:tcPr>
          <w:p w:rsidR="00390BDA" w:rsidRDefault="00390BDA" w:rsidP="00AF74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покупку потерь в собственных сетях</w:t>
            </w:r>
          </w:p>
        </w:tc>
        <w:tc>
          <w:tcPr>
            <w:tcW w:w="3190" w:type="dxa"/>
          </w:tcPr>
          <w:p w:rsidR="00390BDA" w:rsidRDefault="00390BDA" w:rsidP="00AF74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электрической энергии для компенсации потерь в сетях</w:t>
            </w:r>
          </w:p>
        </w:tc>
        <w:tc>
          <w:tcPr>
            <w:tcW w:w="3191" w:type="dxa"/>
          </w:tcPr>
          <w:p w:rsidR="00390BDA" w:rsidRDefault="00390BDA" w:rsidP="00AF74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закупки электроэнергии для компенсации потерь в сетях</w:t>
            </w:r>
          </w:p>
        </w:tc>
      </w:tr>
      <w:tr w:rsidR="00390BDA" w:rsidTr="00390BDA">
        <w:tc>
          <w:tcPr>
            <w:tcW w:w="3190" w:type="dxa"/>
          </w:tcPr>
          <w:p w:rsidR="00390BDA" w:rsidRDefault="00390BDA" w:rsidP="00AF74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руб.</w:t>
            </w:r>
          </w:p>
        </w:tc>
        <w:tc>
          <w:tcPr>
            <w:tcW w:w="3190" w:type="dxa"/>
          </w:tcPr>
          <w:p w:rsidR="00390BDA" w:rsidRDefault="00390BDA" w:rsidP="00AF74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т.квтч</w:t>
            </w:r>
          </w:p>
        </w:tc>
        <w:tc>
          <w:tcPr>
            <w:tcW w:w="3191" w:type="dxa"/>
          </w:tcPr>
          <w:p w:rsidR="00390BDA" w:rsidRDefault="00390BDA" w:rsidP="00AF74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руб/т.кВтч</w:t>
            </w:r>
          </w:p>
        </w:tc>
      </w:tr>
      <w:tr w:rsidR="00390BDA" w:rsidTr="00390BDA">
        <w:tc>
          <w:tcPr>
            <w:tcW w:w="3190" w:type="dxa"/>
          </w:tcPr>
          <w:p w:rsidR="00390BDA" w:rsidRDefault="00390BDA" w:rsidP="00AF74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0" w:type="dxa"/>
          </w:tcPr>
          <w:p w:rsidR="00390BDA" w:rsidRDefault="00743441" w:rsidP="00AF74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914,967</w:t>
            </w:r>
          </w:p>
        </w:tc>
        <w:tc>
          <w:tcPr>
            <w:tcW w:w="3191" w:type="dxa"/>
          </w:tcPr>
          <w:p w:rsidR="00390BDA" w:rsidRDefault="00743441" w:rsidP="00AF74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1283,159</w:t>
            </w:r>
            <w:bookmarkStart w:id="0" w:name="_GoBack"/>
            <w:bookmarkEnd w:id="0"/>
          </w:p>
        </w:tc>
      </w:tr>
    </w:tbl>
    <w:p w:rsidR="00390BDA" w:rsidRDefault="00390BDA" w:rsidP="00AF74CC">
      <w:pPr>
        <w:jc w:val="center"/>
        <w:rPr>
          <w:sz w:val="28"/>
          <w:szCs w:val="28"/>
        </w:rPr>
      </w:pPr>
    </w:p>
    <w:sectPr w:rsidR="00390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79B"/>
    <w:rsid w:val="0015381D"/>
    <w:rsid w:val="003506EF"/>
    <w:rsid w:val="00390BDA"/>
    <w:rsid w:val="003B6D7B"/>
    <w:rsid w:val="00405456"/>
    <w:rsid w:val="00511253"/>
    <w:rsid w:val="00743441"/>
    <w:rsid w:val="008D379B"/>
    <w:rsid w:val="00AF74CC"/>
    <w:rsid w:val="00BE20D6"/>
    <w:rsid w:val="00ED589E"/>
    <w:rsid w:val="00F2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1125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1125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390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1125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1125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390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4294967268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Людмила Леонтьевна</dc:creator>
  <cp:keywords/>
  <dc:description/>
  <cp:lastModifiedBy>Кравченко Людмила Леонтьевна</cp:lastModifiedBy>
  <cp:revision>18</cp:revision>
  <dcterms:created xsi:type="dcterms:W3CDTF">2014-09-08T09:10:00Z</dcterms:created>
  <dcterms:modified xsi:type="dcterms:W3CDTF">2015-02-25T07:18:00Z</dcterms:modified>
</cp:coreProperties>
</file>