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532" w:rsidRDefault="00750532" w:rsidP="00750532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Заявка на осуществление технологического присоединения </w:t>
      </w:r>
      <w:proofErr w:type="spellStart"/>
      <w:r>
        <w:rPr>
          <w:sz w:val="24"/>
          <w:szCs w:val="24"/>
        </w:rPr>
        <w:t>энергопринимающих</w:t>
      </w:r>
      <w:proofErr w:type="spellEnd"/>
      <w:r>
        <w:rPr>
          <w:sz w:val="24"/>
          <w:szCs w:val="24"/>
        </w:rPr>
        <w:t xml:space="preserve"> устройств заявителей, указанных в пунктах 12.1, 13, 14 Правил технологического присоединения </w:t>
      </w:r>
      <w:proofErr w:type="spellStart"/>
      <w:r>
        <w:rPr>
          <w:sz w:val="24"/>
          <w:szCs w:val="24"/>
        </w:rPr>
        <w:t>энергопринимающих</w:t>
      </w:r>
      <w:proofErr w:type="spellEnd"/>
      <w:r>
        <w:rPr>
          <w:sz w:val="24"/>
          <w:szCs w:val="24"/>
        </w:rP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утвержденных постановлением Правительства РФ от 27.12.2014г №861 имеют возможность подачи заявки на технологическое присоединение к электрическим сетям ООО</w:t>
      </w:r>
      <w:proofErr w:type="gramEnd"/>
      <w:r>
        <w:rPr>
          <w:sz w:val="24"/>
          <w:szCs w:val="24"/>
        </w:rPr>
        <w:t xml:space="preserve"> «СК «Трест Железобетон» посредством официального сайта общества по  адресу:</w:t>
      </w:r>
    </w:p>
    <w:p w:rsidR="00750532" w:rsidRDefault="00A84859" w:rsidP="00750532">
      <w:pPr>
        <w:jc w:val="center"/>
        <w:rPr>
          <w:rStyle w:val="a3"/>
          <w:b/>
          <w:sz w:val="28"/>
          <w:szCs w:val="28"/>
        </w:rPr>
      </w:pPr>
      <w:hyperlink r:id="rId5" w:history="1">
        <w:r w:rsidR="00750532" w:rsidRPr="0000206F">
          <w:rPr>
            <w:rStyle w:val="a3"/>
            <w:b/>
            <w:sz w:val="28"/>
            <w:szCs w:val="28"/>
            <w:lang w:val="en-US"/>
          </w:rPr>
          <w:t>www</w:t>
        </w:r>
        <w:r w:rsidR="00750532" w:rsidRPr="009608C4">
          <w:rPr>
            <w:rStyle w:val="a3"/>
            <w:b/>
            <w:sz w:val="28"/>
            <w:szCs w:val="28"/>
          </w:rPr>
          <w:t>.</w:t>
        </w:r>
        <w:r w:rsidR="00750532" w:rsidRPr="0000206F">
          <w:rPr>
            <w:rStyle w:val="a3"/>
            <w:b/>
            <w:sz w:val="28"/>
            <w:szCs w:val="28"/>
            <w:lang w:val="en-US"/>
          </w:rPr>
          <w:t>zsgb</w:t>
        </w:r>
        <w:r w:rsidR="00750532" w:rsidRPr="009608C4">
          <w:rPr>
            <w:rStyle w:val="a3"/>
            <w:b/>
            <w:sz w:val="28"/>
            <w:szCs w:val="28"/>
          </w:rPr>
          <w:t>5@</w:t>
        </w:r>
        <w:r w:rsidR="00750532" w:rsidRPr="0000206F">
          <w:rPr>
            <w:rStyle w:val="a3"/>
            <w:b/>
            <w:sz w:val="28"/>
            <w:szCs w:val="28"/>
            <w:lang w:val="en-US"/>
          </w:rPr>
          <w:t>yandex</w:t>
        </w:r>
        <w:r w:rsidR="00750532" w:rsidRPr="009608C4">
          <w:rPr>
            <w:rStyle w:val="a3"/>
            <w:b/>
            <w:sz w:val="28"/>
            <w:szCs w:val="28"/>
          </w:rPr>
          <w:t>.</w:t>
        </w:r>
        <w:proofErr w:type="spellStart"/>
        <w:r w:rsidR="00750532" w:rsidRPr="0000206F">
          <w:rPr>
            <w:rStyle w:val="a3"/>
            <w:b/>
            <w:sz w:val="28"/>
            <w:szCs w:val="28"/>
            <w:lang w:val="en-US"/>
          </w:rPr>
          <w:t>ru</w:t>
        </w:r>
        <w:proofErr w:type="spellEnd"/>
      </w:hyperlink>
    </w:p>
    <w:p w:rsidR="00750532" w:rsidRDefault="00750532" w:rsidP="00750532">
      <w:pPr>
        <w:jc w:val="center"/>
        <w:rPr>
          <w:rStyle w:val="a3"/>
          <w:b/>
          <w:sz w:val="28"/>
          <w:szCs w:val="28"/>
        </w:rPr>
      </w:pPr>
      <w:r>
        <w:rPr>
          <w:rStyle w:val="a3"/>
          <w:b/>
          <w:sz w:val="28"/>
          <w:szCs w:val="28"/>
        </w:rPr>
        <w:t>Телефон: 26-77-19</w:t>
      </w:r>
    </w:p>
    <w:p w:rsidR="00750532" w:rsidRPr="009608C4" w:rsidRDefault="00750532" w:rsidP="00750532">
      <w:pPr>
        <w:jc w:val="center"/>
        <w:rPr>
          <w:b/>
          <w:sz w:val="28"/>
          <w:szCs w:val="28"/>
        </w:rPr>
      </w:pPr>
      <w:r>
        <w:rPr>
          <w:rStyle w:val="a3"/>
          <w:b/>
          <w:sz w:val="28"/>
          <w:szCs w:val="28"/>
        </w:rPr>
        <w:t>Зам. главного энергетика:   Якимченко Виталий Федорович</w:t>
      </w:r>
    </w:p>
    <w:p w:rsidR="00750532" w:rsidRDefault="00750532" w:rsidP="00750532">
      <w:pPr>
        <w:jc w:val="both"/>
        <w:rPr>
          <w:sz w:val="24"/>
          <w:szCs w:val="24"/>
        </w:rPr>
      </w:pPr>
      <w:r w:rsidRPr="004F7B9D">
        <w:rPr>
          <w:sz w:val="24"/>
          <w:szCs w:val="24"/>
        </w:rPr>
        <w:t xml:space="preserve">Заявитель </w:t>
      </w:r>
      <w:r>
        <w:rPr>
          <w:sz w:val="24"/>
          <w:szCs w:val="24"/>
        </w:rPr>
        <w:t>несет ответственность за достоверность и полноту прилагаемых в электронном виде к заявке документов в соответствии с законодательством РФ.</w:t>
      </w:r>
    </w:p>
    <w:p w:rsidR="00FE6908" w:rsidRDefault="00FE6908">
      <w:bookmarkStart w:id="0" w:name="_GoBack"/>
      <w:bookmarkEnd w:id="0"/>
    </w:p>
    <w:sectPr w:rsidR="00FE69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E8E"/>
    <w:rsid w:val="00062E8E"/>
    <w:rsid w:val="00750532"/>
    <w:rsid w:val="00A84859"/>
    <w:rsid w:val="00FE6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5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053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5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05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zsgb5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Кравченко Людмила Леонтьевна</dc:creator>
  <cp:keywords/>
  <dc:description/>
  <cp:lastModifiedBy>Кравченко Людмила Леонтьевна</cp:lastModifiedBy>
  <cp:revision>4</cp:revision>
  <dcterms:created xsi:type="dcterms:W3CDTF">2015-08-19T07:48:00Z</dcterms:created>
  <dcterms:modified xsi:type="dcterms:W3CDTF">2015-08-19T08:57:00Z</dcterms:modified>
</cp:coreProperties>
</file>