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69" w:rsidRPr="008964B1" w:rsidRDefault="005A3569" w:rsidP="005A3569">
      <w:pPr>
        <w:pStyle w:val="1"/>
        <w:spacing w:after="240"/>
        <w:rPr>
          <w:sz w:val="16"/>
          <w:szCs w:val="16"/>
        </w:rPr>
      </w:pPr>
      <w:bookmarkStart w:id="0" w:name="_Toc365553424"/>
      <w:r>
        <w:t>Т</w:t>
      </w:r>
      <w:r w:rsidRPr="00B977E6">
        <w:t xml:space="preserve">ехнологическое присоединение к электрическим сетям сетевой организации </w:t>
      </w:r>
      <w:r w:rsidR="004B1A4D">
        <w:t xml:space="preserve"> и оказанию услуг по передаче электрической энергии.</w:t>
      </w:r>
      <w:r>
        <w:br/>
      </w:r>
      <w:bookmarkEnd w:id="0"/>
    </w:p>
    <w:p w:rsidR="005A3569" w:rsidRPr="00046157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Потребитель: </w:t>
      </w:r>
      <w:r w:rsidRPr="00046157">
        <w:rPr>
          <w:u w:val="single"/>
        </w:rPr>
        <w:t>физические лица, юридические лица и индивидуальные предприниматели</w:t>
      </w:r>
      <w:r w:rsidRPr="00046157">
        <w:rPr>
          <w:u w:val="single"/>
        </w:rPr>
        <w:tab/>
      </w:r>
    </w:p>
    <w:p w:rsidR="005A3569" w:rsidRPr="00046157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Условия оказания услуг (процесса): </w:t>
      </w:r>
      <w:r w:rsidRPr="00046157">
        <w:rPr>
          <w:u w:val="single"/>
        </w:rPr>
        <w:t>оформление заявки потребителем</w:t>
      </w:r>
      <w:r w:rsidRPr="00046157">
        <w:rPr>
          <w:u w:val="single"/>
        </w:rPr>
        <w:tab/>
      </w:r>
    </w:p>
    <w:p w:rsidR="005A3569" w:rsidRPr="00046157" w:rsidRDefault="005A3569" w:rsidP="005A3569">
      <w:pPr>
        <w:pStyle w:val="a5"/>
        <w:ind w:firstLine="0"/>
      </w:pPr>
      <w:r w:rsidRPr="00046157">
        <w:t xml:space="preserve">Порядок оказания услуг (процесса): </w:t>
      </w:r>
    </w:p>
    <w:tbl>
      <w:tblPr>
        <w:tblW w:w="1508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084"/>
        <w:gridCol w:w="5296"/>
        <w:gridCol w:w="3060"/>
        <w:gridCol w:w="2520"/>
        <w:gridCol w:w="1620"/>
      </w:tblGrid>
      <w:tr w:rsidR="005A3569" w:rsidRPr="005523D1" w:rsidTr="00C56806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Этап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Содержание/Условия этапа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Форма предоставления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Срок исполнения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Ссылка на нормативный правовой акт</w:t>
            </w:r>
          </w:p>
        </w:tc>
      </w:tr>
      <w:tr w:rsidR="005A3569" w:rsidRPr="005523D1" w:rsidTr="00C56806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6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Подача заявки на технологическое присоединение с приложением необходимых документов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1"/>
            </w:r>
            <w:r w:rsidR="001C6A2B">
              <w:t xml:space="preserve"> ООО «СК «Трест Железобетон</w:t>
            </w:r>
            <w:r>
              <w:t>»</w:t>
            </w:r>
          </w:p>
          <w:p w:rsidR="005A3569" w:rsidRPr="005523D1" w:rsidRDefault="001C6A2B" w:rsidP="00C56806">
            <w:pPr>
              <w:ind w:left="-3"/>
            </w:pPr>
            <w:r>
              <w:t>Пр. Мира,185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При отсутствии замечаний срок подготовки документов 30 дней, в случае отсутствия необходимых сведений </w:t>
            </w:r>
            <w:r>
              <w:t>Сетевая компания</w:t>
            </w:r>
            <w:r w:rsidRPr="005523D1">
              <w:t xml:space="preserve"> уведомляет заявителя в течение 6 рабочих дней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 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Разработка технических условий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ТУ</w:t>
            </w:r>
            <w:r>
              <w:rPr>
                <w:rStyle w:val="aa"/>
              </w:rPr>
              <w:footnoteReference w:id="2"/>
            </w:r>
            <w:r w:rsidRPr="005523D1">
              <w:t xml:space="preserve"> являются неотъемлемой частью договора ТП</w:t>
            </w:r>
            <w:r>
              <w:rPr>
                <w:rStyle w:val="aa"/>
              </w:rPr>
              <w:footnoteReference w:id="3"/>
            </w:r>
            <w:r w:rsidRPr="005523D1">
              <w:t>, в них указывается точка присоединения, распределения обязанностей между сторонами по исполнению ТУ, требования к приборам учета, к усилению существующей сети и т.д.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 xml:space="preserve">30 дней с момента подачи заявки, вручаются вместе с договором ТП или </w:t>
            </w:r>
            <w:r>
              <w:t>от</w:t>
            </w:r>
            <w:r w:rsidRPr="005523D1">
              <w:t xml:space="preserve">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 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Подготовка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Договор ТП должен содержать срок осуществления мероприятий</w:t>
            </w:r>
            <w: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В</w:t>
            </w:r>
            <w:r w:rsidRPr="005523D1">
              <w:t>ручается лично заявителю либо почтой заказ</w:t>
            </w:r>
            <w:r>
              <w:t>ным письмом 2 экземпляр</w:t>
            </w:r>
            <w:r w:rsidRPr="005523D1">
              <w:t>а договора ТП и 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 xml:space="preserve">30 дней с момента подачи заявки или </w:t>
            </w:r>
            <w:r>
              <w:t>от</w:t>
            </w:r>
            <w:r w:rsidRPr="005523D1">
              <w:t xml:space="preserve">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Разрешение споров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 случае несогласия с представленным сетевой организацией проектом договора ТП Заявитель вправе направить мотивированный отказ от его подписания или протокол разногласий к договору ТП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4"/>
            </w:r>
            <w:r>
              <w:t xml:space="preserve"> </w:t>
            </w:r>
          </w:p>
          <w:p w:rsidR="005A3569" w:rsidRPr="005523D1" w:rsidRDefault="005A3569" w:rsidP="001C6A2B">
            <w:pPr>
              <w:ind w:left="-3"/>
            </w:pPr>
            <w:r>
              <w:t>ООО «</w:t>
            </w:r>
            <w:r w:rsidR="001C6A2B">
              <w:t>СК «Трест Железобетон»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 течени</w:t>
            </w:r>
            <w:r w:rsidR="002D19D7" w:rsidRPr="005523D1">
              <w:t>е</w:t>
            </w:r>
            <w:r w:rsidRPr="005523D1">
              <w:t xml:space="preserve"> 30 дней со дня получения подписанного со стороны </w:t>
            </w:r>
            <w:r>
              <w:t>Сетевой организации</w:t>
            </w:r>
            <w:r w:rsidRPr="005523D1">
              <w:t xml:space="preserve"> договора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Заключение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Заявитель подписывает оба экземпляра проекта договора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Направляет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 xml:space="preserve">В течение 30 дней </w:t>
            </w:r>
            <w:r>
              <w:t>от</w:t>
            </w:r>
            <w:r w:rsidRPr="005523D1">
              <w:t xml:space="preserve"> даты получения подписанного </w:t>
            </w:r>
            <w:r>
              <w:t>Сетевой организацией</w:t>
            </w:r>
            <w:r w:rsidRPr="005523D1">
              <w:t xml:space="preserve"> договора ТП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Оплата услуг за технологическое присоединение к сетям </w:t>
            </w:r>
            <w:r>
              <w:t>Сетевой организации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Приказ ФСТ №209Э/1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Выполнение заявителем мероприятий по технологическому присоединению, указанных в ТУ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Силами электромонтажных организаций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5"/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В срок не </w:t>
            </w:r>
            <w:r w:rsidR="002D19D7" w:rsidRPr="005523D1">
              <w:t>позднее,</w:t>
            </w:r>
            <w:r w:rsidRPr="005523D1">
              <w:t xml:space="preserve"> чем за 20 рабочих дней до окончания срока исполнения мероприятий (указан в договоре), уведомить </w:t>
            </w:r>
            <w:r>
              <w:t>Сетевую организацию</w:t>
            </w:r>
            <w:r w:rsidRPr="005523D1">
              <w:t xml:space="preserve"> о выполнении 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 и п.15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 w:firstLineChars="36" w:firstLine="86"/>
            </w:pPr>
            <w:r w:rsidRPr="005523D1"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Получение разрешения уполномоченного органа исполнительной власти по технологическому надзору на допуск в эксплуатацию объектов заявителя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Разрешение требуется: а) для юридических лиц или индивидуальных предпринимателей), осуществляющих технологическое. присоединение энергопринимающих. устройств: мощностью вы</w:t>
            </w:r>
            <w:r>
              <w:t>ше 670кВт</w:t>
            </w:r>
            <w:r w:rsidRPr="005523D1">
              <w:t>; мощностью до 150 кВт включительно по 2 и более источникам энергоснабжения б) для заявителей (физических лиц, которые используют электроэнергию для бытовых и иных нужд не связанных с предпринимательской деятельностью); с мощностью до 15кВт по 2 категории надежности.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Личное обращение заявителя в Ростехнадзор по адресу</w:t>
            </w:r>
            <w:r>
              <w:t>: г. Омск</w:t>
            </w:r>
            <w:r w:rsidRPr="0019729B">
              <w:t xml:space="preserve">, </w:t>
            </w:r>
            <w:r w:rsidR="002D19D7">
              <w:t>ул.</w:t>
            </w:r>
            <w:r>
              <w:t xml:space="preserve"> Красный путь,89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Согласно внутреннего регламента, утвержденного в </w:t>
            </w:r>
            <w:r>
              <w:t xml:space="preserve">Центральном </w:t>
            </w:r>
            <w:r w:rsidRPr="005523D1">
              <w:t xml:space="preserve"> управлении федеральной службы по экологическому, технологическому и атомному надзору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1C6A2B">
            <w:pPr>
              <w:ind w:left="-3"/>
            </w:pPr>
            <w:r w:rsidRPr="005523D1">
              <w:t xml:space="preserve">Выполнение </w:t>
            </w:r>
            <w:r>
              <w:t>Сетевой организацией</w:t>
            </w:r>
            <w:r w:rsidRPr="005523D1">
              <w:t xml:space="preserve"> мероприятий по технологическому присоединению </w:t>
            </w:r>
            <w:r w:rsidR="001C6A2B">
              <w:t>(</w:t>
            </w:r>
            <w:r w:rsidRPr="005523D1">
              <w:t>подписание Актов)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Выполнить электромонтажные работы по строительству внешних сетей, если они предусмотрены в ТУ, самостоятельно, либо с привлечением подрядных организаций. После проверки выполнения заявителем ТУ </w:t>
            </w:r>
            <w:r>
              <w:t>Сетевая организация</w:t>
            </w:r>
            <w:r w:rsidRPr="005523D1">
              <w:t xml:space="preserve"> осуществляет комплекс технических и организационных мероприятий, обеспечивающих физическое соединение энергопринимающих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Акты вручаются лично заявителю либо почтой заказным письмом по </w:t>
            </w:r>
            <w:r>
              <w:t>2</w:t>
            </w:r>
            <w:r w:rsidRPr="005523D1">
              <w:t xml:space="preserve"> экземп</w:t>
            </w:r>
            <w:r>
              <w:t>ляр</w:t>
            </w:r>
            <w:r w:rsidRPr="005523D1">
              <w:t>а каждого из актов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Мероприятия по технологическому присоединению должны быть выполнены согласно условий договора.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</w:tbl>
    <w:p w:rsidR="005A3569" w:rsidRDefault="005A3569" w:rsidP="005A3569">
      <w:pPr>
        <w:pStyle w:val="11"/>
        <w:sectPr w:rsidR="005A3569" w:rsidSect="00C56806">
          <w:footerReference w:type="even" r:id="rId8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3569" w:rsidRDefault="005A3569" w:rsidP="005A3569">
      <w:pPr>
        <w:pStyle w:val="11"/>
        <w:sectPr w:rsidR="005A3569" w:rsidSect="00C56806">
          <w:footnotePr>
            <w:numRestart w:val="eachSect"/>
          </w:footnotePr>
          <w:type w:val="continuous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3569" w:rsidRPr="00B977E6" w:rsidRDefault="005A3569" w:rsidP="005A3569">
      <w:pPr>
        <w:pStyle w:val="1"/>
      </w:pPr>
      <w:bookmarkStart w:id="1" w:name="_Toc365553425"/>
      <w:r>
        <w:lastRenderedPageBreak/>
        <w:t xml:space="preserve">Предоставление справочной информации потребителям после получения </w:t>
      </w:r>
      <w:r w:rsidR="002D19D7">
        <w:t>разрешения</w:t>
      </w:r>
      <w:r>
        <w:t xml:space="preserve"> на техприсоединение к сетям ТСО для передачи электроэнергии</w:t>
      </w:r>
      <w:bookmarkEnd w:id="1"/>
      <w:r>
        <w:t>.</w:t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Потребитель: </w:t>
      </w:r>
      <w:r w:rsidRPr="00EB7E53">
        <w:rPr>
          <w:sz w:val="24"/>
          <w:szCs w:val="24"/>
          <w:u w:val="single"/>
        </w:rPr>
        <w:t>физические лица, юридические лица и индивидуальные предприниматели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Порядок определения стоимости услуг (процесса): </w:t>
      </w:r>
      <w:r>
        <w:rPr>
          <w:sz w:val="24"/>
          <w:szCs w:val="24"/>
          <w:u w:val="single"/>
        </w:rPr>
        <w:t>бесплатно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Условия оказания услуг (процесса): </w:t>
      </w:r>
      <w:r>
        <w:rPr>
          <w:sz w:val="24"/>
          <w:szCs w:val="24"/>
          <w:u w:val="single"/>
        </w:rPr>
        <w:t>поступление обращения потребителя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ind w:firstLine="0"/>
        <w:rPr>
          <w:sz w:val="24"/>
          <w:szCs w:val="24"/>
        </w:rPr>
      </w:pPr>
      <w:r w:rsidRPr="00EB7E53">
        <w:rPr>
          <w:sz w:val="24"/>
          <w:szCs w:val="24"/>
        </w:rPr>
        <w:t>По</w:t>
      </w:r>
      <w:r>
        <w:rPr>
          <w:sz w:val="24"/>
          <w:szCs w:val="24"/>
        </w:rPr>
        <w:t>рядок оказания услуг (процесса):</w:t>
      </w:r>
      <w:r w:rsidRPr="00EB7E53">
        <w:rPr>
          <w:sz w:val="24"/>
          <w:szCs w:val="24"/>
        </w:rPr>
        <w:t xml:space="preserve"> </w:t>
      </w:r>
    </w:p>
    <w:tbl>
      <w:tblPr>
        <w:tblW w:w="1472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340"/>
        <w:gridCol w:w="3960"/>
        <w:gridCol w:w="1980"/>
        <w:gridCol w:w="3780"/>
        <w:gridCol w:w="2160"/>
      </w:tblGrid>
      <w:tr w:rsidR="005A3569" w:rsidRPr="00046157" w:rsidTr="00C56806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Этап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Содержание/Условия этапа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Форма предоставления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Ссылка на нормативный правовой акт</w:t>
            </w:r>
          </w:p>
        </w:tc>
      </w:tr>
      <w:tr w:rsidR="005A3569" w:rsidRPr="00046157" w:rsidTr="002D19D7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6</w:t>
            </w:r>
          </w:p>
        </w:tc>
      </w:tr>
      <w:tr w:rsidR="008964B1" w:rsidRPr="00046157" w:rsidTr="002D19D7">
        <w:trPr>
          <w:cantSplit/>
          <w:trHeight w:val="16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C56806">
            <w:r w:rsidRPr="00046157">
              <w:t>1</w:t>
            </w:r>
            <w:r>
              <w:t>0</w:t>
            </w:r>
          </w:p>
          <w:p w:rsidR="008964B1" w:rsidRPr="00046157" w:rsidRDefault="008964B1" w:rsidP="00C56806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2D19D7" w:rsidP="004B1A4D">
            <w:r>
              <w:t>Оказание услуг по передаче электроэнергии.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Default="008964B1" w:rsidP="00BE186A">
            <w:pPr>
              <w:jc w:val="both"/>
            </w:pPr>
            <w:r>
              <w:t xml:space="preserve">После получения разрешения  на тех. присоединение необходимо заключить  договор на энергоснабжение  с гарантирующим поставщиком. Начать оказание услуг по передаче  электрической энергии Потребителю. Внести изменения в действующий договор с </w:t>
            </w:r>
            <w:r w:rsidR="006F06E4">
              <w:t>ОАО «Омскэлектр</w:t>
            </w:r>
            <w:r w:rsidRPr="00581489">
              <w:t>о»</w:t>
            </w: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Pr="006E52B7" w:rsidRDefault="008964B1" w:rsidP="00BE1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>
            <w:r w:rsidRPr="00046157">
              <w:t>Устно, по телефону</w:t>
            </w:r>
          </w:p>
          <w:p w:rsidR="008964B1" w:rsidRPr="00046157" w:rsidRDefault="008964B1" w:rsidP="00BE186A"/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>
            <w:r w:rsidRPr="00046157">
              <w:t>Момент обращения</w:t>
            </w:r>
            <w:r>
              <w:t>, согласно действующему законодательству</w:t>
            </w:r>
          </w:p>
          <w:p w:rsidR="008964B1" w:rsidRPr="00046157" w:rsidRDefault="008964B1" w:rsidP="00BE186A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/>
        </w:tc>
      </w:tr>
    </w:tbl>
    <w:p w:rsidR="005A3569" w:rsidRDefault="005A3569" w:rsidP="005A3569">
      <w:pPr>
        <w:pStyle w:val="a5"/>
      </w:pPr>
    </w:p>
    <w:p w:rsidR="00175ADB" w:rsidRDefault="00175ADB" w:rsidP="005A3569">
      <w:pPr>
        <w:pStyle w:val="a5"/>
        <w:rPr>
          <w:lang w:val="en-US"/>
        </w:rPr>
      </w:pPr>
    </w:p>
    <w:p w:rsidR="00175ADB" w:rsidRDefault="00175ADB" w:rsidP="005A3569">
      <w:pPr>
        <w:pStyle w:val="a5"/>
        <w:rPr>
          <w:lang w:val="en-US"/>
        </w:rPr>
      </w:pPr>
    </w:p>
    <w:p w:rsidR="00175ADB" w:rsidRDefault="00175ADB" w:rsidP="005A3569">
      <w:pPr>
        <w:pStyle w:val="a5"/>
        <w:rPr>
          <w:lang w:val="en-US"/>
        </w:rPr>
      </w:pPr>
    </w:p>
    <w:p w:rsidR="00175ADB" w:rsidRDefault="00175ADB" w:rsidP="005A3569">
      <w:pPr>
        <w:pStyle w:val="a5"/>
        <w:rPr>
          <w:lang w:val="en-US"/>
        </w:rPr>
      </w:pPr>
    </w:p>
    <w:p w:rsidR="00795952" w:rsidRDefault="00795952" w:rsidP="00175ADB">
      <w:pPr>
        <w:ind w:firstLine="547"/>
        <w:jc w:val="center"/>
        <w:rPr>
          <w:b/>
          <w:sz w:val="28"/>
          <w:lang w:val="en-US"/>
        </w:rPr>
      </w:pPr>
    </w:p>
    <w:p w:rsidR="00795952" w:rsidRDefault="00795952" w:rsidP="00175ADB">
      <w:pPr>
        <w:ind w:firstLine="547"/>
        <w:jc w:val="center"/>
        <w:rPr>
          <w:b/>
          <w:sz w:val="28"/>
          <w:lang w:val="en-US"/>
        </w:rPr>
      </w:pPr>
    </w:p>
    <w:p w:rsidR="00175ADB" w:rsidRPr="00487AD9" w:rsidRDefault="00175ADB" w:rsidP="00175ADB">
      <w:pPr>
        <w:ind w:firstLine="547"/>
        <w:jc w:val="center"/>
        <w:rPr>
          <w:b/>
          <w:sz w:val="28"/>
        </w:rPr>
      </w:pPr>
      <w:r w:rsidRPr="00487AD9">
        <w:rPr>
          <w:b/>
          <w:sz w:val="28"/>
        </w:rPr>
        <w:lastRenderedPageBreak/>
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</w:r>
      <w:r>
        <w:rPr>
          <w:b/>
          <w:sz w:val="28"/>
        </w:rPr>
        <w:t xml:space="preserve"> </w:t>
      </w:r>
      <w:r w:rsidRPr="00AA18AC">
        <w:rPr>
          <w:b/>
          <w:sz w:val="28"/>
        </w:rPr>
        <w:t>ООО "СК "Трест железобетон"</w:t>
      </w:r>
    </w:p>
    <w:p w:rsidR="00175ADB" w:rsidRPr="00487AD9" w:rsidRDefault="00175ADB" w:rsidP="00175ADB">
      <w:pPr>
        <w:ind w:firstLine="547"/>
        <w:jc w:val="center"/>
        <w:rPr>
          <w:b/>
          <w:sz w:val="28"/>
        </w:rPr>
      </w:pPr>
    </w:p>
    <w:p w:rsidR="00175ADB" w:rsidRPr="00487AD9" w:rsidRDefault="00175ADB" w:rsidP="00175ADB">
      <w:pPr>
        <w:ind w:firstLine="547"/>
        <w:jc w:val="both"/>
      </w:pPr>
      <w:r w:rsidRPr="00487AD9">
        <w:t>Настоящие Правила устанавливают следующую процедуру технологического присоединения:</w:t>
      </w:r>
    </w:p>
    <w:p w:rsidR="00175ADB" w:rsidRPr="00487AD9" w:rsidRDefault="00175ADB" w:rsidP="00175AD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договора;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договором;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и объектов лиц, указанных в пунктах 12(1), 13 и 14 настоящих Правил.</w:t>
      </w:r>
      <w:proofErr w:type="gram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об осуществлении технологического присоединения по форме согласно приложению N 6 (далее - акт об осуществлении технологического присоединения), акта разграничения границ балансовой принадлежности сторон по форме согласно приложению N 7 (далее - акт разграничения границ балансовой принадлежности сторон), акта разграничения эксплуатационной ответственности сторон по форме согласно приложению N 8 (далее - акт разграничения эксплуатационной ответственности сторон), а также акта согласования технологической и</w:t>
      </w:r>
      <w:proofErr w:type="gram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аварийной брони.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795952" w:rsidRDefault="00175ADB" w:rsidP="00175ADB"/>
    <w:p w:rsidR="00175ADB" w:rsidRPr="00795952" w:rsidRDefault="00175ADB" w:rsidP="00175ADB"/>
    <w:p w:rsidR="008964B1" w:rsidRDefault="005313C2" w:rsidP="005A3569">
      <w:pPr>
        <w:pStyle w:val="a5"/>
      </w:pPr>
      <w:r w:rsidRPr="005313C2">
        <w:t xml:space="preserve">                   </w:t>
      </w:r>
      <w:r>
        <w:t>Зам. главного э</w:t>
      </w:r>
      <w:r w:rsidR="008964B1">
        <w:t>нергетик</w:t>
      </w:r>
      <w:r>
        <w:t>а</w:t>
      </w:r>
      <w:r w:rsidR="008964B1">
        <w:t xml:space="preserve">                                </w:t>
      </w:r>
      <w:r>
        <w:t xml:space="preserve">       Якимченко В.Ф.</w:t>
      </w:r>
    </w:p>
    <w:p w:rsidR="008964B1" w:rsidRDefault="008964B1" w:rsidP="005A3569">
      <w:pPr>
        <w:pStyle w:val="a5"/>
      </w:pPr>
      <w:r>
        <w:t>Контактный</w:t>
      </w:r>
    </w:p>
    <w:p w:rsidR="008964B1" w:rsidRDefault="008964B1" w:rsidP="008964B1">
      <w:pPr>
        <w:pStyle w:val="a5"/>
        <w:ind w:firstLine="0"/>
      </w:pPr>
      <w:r>
        <w:t xml:space="preserve">          Телефон</w:t>
      </w:r>
    </w:p>
    <w:p w:rsidR="00D63CD3" w:rsidRDefault="005313C2" w:rsidP="002D19D7">
      <w:pPr>
        <w:pStyle w:val="a5"/>
        <w:ind w:firstLine="0"/>
        <w:rPr>
          <w:b/>
        </w:rPr>
      </w:pPr>
      <w:r>
        <w:t xml:space="preserve">          8(913)141-87-74</w:t>
      </w:r>
      <w:bookmarkStart w:id="2" w:name="_GoBack"/>
      <w:bookmarkEnd w:id="2"/>
    </w:p>
    <w:sectPr w:rsidR="00D63CD3" w:rsidSect="00795952">
      <w:pgSz w:w="16838" w:h="11906" w:orient="landscape"/>
      <w:pgMar w:top="993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37" w:rsidRDefault="00797837" w:rsidP="005A3569">
      <w:r>
        <w:separator/>
      </w:r>
    </w:p>
  </w:endnote>
  <w:endnote w:type="continuationSeparator" w:id="0">
    <w:p w:rsidR="00797837" w:rsidRDefault="00797837" w:rsidP="005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69" w:rsidRDefault="005A3569" w:rsidP="00C56806">
    <w:pPr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3569" w:rsidRDefault="005A3569" w:rsidP="00C5680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37" w:rsidRDefault="00797837" w:rsidP="005A3569">
      <w:r>
        <w:separator/>
      </w:r>
    </w:p>
  </w:footnote>
  <w:footnote w:type="continuationSeparator" w:id="0">
    <w:p w:rsidR="00797837" w:rsidRDefault="00797837" w:rsidP="005A3569">
      <w:r>
        <w:continuationSeparator/>
      </w:r>
    </w:p>
  </w:footnote>
  <w:footnote w:id="1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2">
    <w:p w:rsidR="005A3569" w:rsidRDefault="005A3569" w:rsidP="005A3569">
      <w:pPr>
        <w:pStyle w:val="a8"/>
        <w:rPr>
          <w:sz w:val="24"/>
          <w:szCs w:val="24"/>
        </w:rPr>
      </w:pPr>
      <w:r>
        <w:rPr>
          <w:sz w:val="24"/>
          <w:szCs w:val="24"/>
        </w:rP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ТУ – технические условия (приложение к договору об осуществлении технологического присоединения</w:t>
      </w:r>
    </w:p>
  </w:footnote>
  <w:footnote w:id="3"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договор ТП – договор об осуществлении технологического присоединения</w:t>
      </w:r>
    </w:p>
  </w:footnote>
  <w:footnote w:id="4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5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A5E"/>
    <w:multiLevelType w:val="hybridMultilevel"/>
    <w:tmpl w:val="64B6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06A2"/>
    <w:multiLevelType w:val="multilevel"/>
    <w:tmpl w:val="B60697B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567" w:firstLine="0"/>
      </w:pPr>
      <w:rPr>
        <w:rFonts w:hint="default"/>
      </w:rPr>
    </w:lvl>
    <w:lvl w:ilvl="2">
      <w:start w:val="1"/>
      <w:numFmt w:val="decimal"/>
      <w:pStyle w:val="3"/>
      <w:lvlText w:val="%2.%1.%3."/>
      <w:lvlJc w:val="left"/>
      <w:pPr>
        <w:tabs>
          <w:tab w:val="num" w:pos="1701"/>
        </w:tabs>
        <w:ind w:left="567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7"/>
        </w:tabs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7"/>
        </w:tabs>
        <w:ind w:left="5737" w:hanging="1440"/>
      </w:pPr>
      <w:rPr>
        <w:rFonts w:hint="default"/>
      </w:rPr>
    </w:lvl>
  </w:abstractNum>
  <w:abstractNum w:abstractNumId="2">
    <w:nsid w:val="51D949C3"/>
    <w:multiLevelType w:val="hybridMultilevel"/>
    <w:tmpl w:val="07DC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00F6F"/>
    <w:multiLevelType w:val="hybridMultilevel"/>
    <w:tmpl w:val="6778F93E"/>
    <w:lvl w:ilvl="0" w:tplc="568E135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8"/>
    <w:rsid w:val="000058D3"/>
    <w:rsid w:val="000C6D8B"/>
    <w:rsid w:val="000D13C8"/>
    <w:rsid w:val="00114238"/>
    <w:rsid w:val="00154C81"/>
    <w:rsid w:val="00175ADB"/>
    <w:rsid w:val="001C6A2B"/>
    <w:rsid w:val="00296FCF"/>
    <w:rsid w:val="002C2977"/>
    <w:rsid w:val="002D19D7"/>
    <w:rsid w:val="003A7738"/>
    <w:rsid w:val="00442D80"/>
    <w:rsid w:val="004B1A4D"/>
    <w:rsid w:val="00501954"/>
    <w:rsid w:val="005122BC"/>
    <w:rsid w:val="005313C2"/>
    <w:rsid w:val="00532AD8"/>
    <w:rsid w:val="00540407"/>
    <w:rsid w:val="00555652"/>
    <w:rsid w:val="005976CC"/>
    <w:rsid w:val="005A3569"/>
    <w:rsid w:val="005B1CF2"/>
    <w:rsid w:val="006645EC"/>
    <w:rsid w:val="006A4590"/>
    <w:rsid w:val="006D0B82"/>
    <w:rsid w:val="006F06E4"/>
    <w:rsid w:val="00795952"/>
    <w:rsid w:val="00797837"/>
    <w:rsid w:val="007B481A"/>
    <w:rsid w:val="00807C3A"/>
    <w:rsid w:val="0088768B"/>
    <w:rsid w:val="00891F34"/>
    <w:rsid w:val="008964B1"/>
    <w:rsid w:val="008B1EFB"/>
    <w:rsid w:val="009259A9"/>
    <w:rsid w:val="0096205B"/>
    <w:rsid w:val="00972B3B"/>
    <w:rsid w:val="00983DFD"/>
    <w:rsid w:val="0098526A"/>
    <w:rsid w:val="00A02850"/>
    <w:rsid w:val="00B44CED"/>
    <w:rsid w:val="00B74E65"/>
    <w:rsid w:val="00BB0538"/>
    <w:rsid w:val="00BB516D"/>
    <w:rsid w:val="00BC0217"/>
    <w:rsid w:val="00BE186A"/>
    <w:rsid w:val="00C56806"/>
    <w:rsid w:val="00C72348"/>
    <w:rsid w:val="00C76F68"/>
    <w:rsid w:val="00CF4DFC"/>
    <w:rsid w:val="00D5026F"/>
    <w:rsid w:val="00D63CD3"/>
    <w:rsid w:val="00EC113F"/>
    <w:rsid w:val="00F22824"/>
    <w:rsid w:val="00F40AF2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356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0"/>
    <w:next w:val="a0"/>
    <w:link w:val="20"/>
    <w:qFormat/>
    <w:rsid w:val="005A356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A356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A356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5A356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A3569"/>
    <w:rPr>
      <w:rFonts w:cs="Arial"/>
      <w:bCs/>
      <w:sz w:val="28"/>
      <w:szCs w:val="28"/>
    </w:rPr>
  </w:style>
  <w:style w:type="paragraph" w:customStyle="1" w:styleId="a5">
    <w:name w:val="Главный"/>
    <w:basedOn w:val="a0"/>
    <w:link w:val="a6"/>
    <w:rsid w:val="005A356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6">
    <w:name w:val="Главный Знак"/>
    <w:link w:val="a5"/>
    <w:rsid w:val="005A356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5"/>
    <w:next w:val="a0"/>
    <w:rsid w:val="005A356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7">
    <w:name w:val="Реквизиты"/>
    <w:basedOn w:val="a0"/>
    <w:rsid w:val="005A3569"/>
    <w:pPr>
      <w:jc w:val="center"/>
      <w:outlineLvl w:val="0"/>
    </w:pPr>
  </w:style>
  <w:style w:type="paragraph" w:styleId="a8">
    <w:name w:val="footnote text"/>
    <w:basedOn w:val="a0"/>
    <w:link w:val="a9"/>
    <w:rsid w:val="005A3569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A3569"/>
  </w:style>
  <w:style w:type="character" w:styleId="aa">
    <w:name w:val="footnote reference"/>
    <w:rsid w:val="005A3569"/>
    <w:rPr>
      <w:vertAlign w:val="superscript"/>
    </w:rPr>
  </w:style>
  <w:style w:type="character" w:styleId="ab">
    <w:name w:val="page number"/>
    <w:rsid w:val="005A3569"/>
  </w:style>
  <w:style w:type="paragraph" w:customStyle="1" w:styleId="a">
    <w:name w:val="Нумерованный (приложение)"/>
    <w:basedOn w:val="a0"/>
    <w:rsid w:val="005A3569"/>
    <w:pPr>
      <w:numPr>
        <w:numId w:val="2"/>
      </w:numPr>
    </w:pPr>
  </w:style>
  <w:style w:type="paragraph" w:styleId="ac">
    <w:name w:val="List Paragraph"/>
    <w:basedOn w:val="a0"/>
    <w:uiPriority w:val="34"/>
    <w:qFormat/>
    <w:rsid w:val="00175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356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0"/>
    <w:next w:val="a0"/>
    <w:link w:val="20"/>
    <w:qFormat/>
    <w:rsid w:val="005A356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A356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A356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5A356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A3569"/>
    <w:rPr>
      <w:rFonts w:cs="Arial"/>
      <w:bCs/>
      <w:sz w:val="28"/>
      <w:szCs w:val="28"/>
    </w:rPr>
  </w:style>
  <w:style w:type="paragraph" w:customStyle="1" w:styleId="a5">
    <w:name w:val="Главный"/>
    <w:basedOn w:val="a0"/>
    <w:link w:val="a6"/>
    <w:rsid w:val="005A356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6">
    <w:name w:val="Главный Знак"/>
    <w:link w:val="a5"/>
    <w:rsid w:val="005A356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5"/>
    <w:next w:val="a0"/>
    <w:rsid w:val="005A356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7">
    <w:name w:val="Реквизиты"/>
    <w:basedOn w:val="a0"/>
    <w:rsid w:val="005A3569"/>
    <w:pPr>
      <w:jc w:val="center"/>
      <w:outlineLvl w:val="0"/>
    </w:pPr>
  </w:style>
  <w:style w:type="paragraph" w:styleId="a8">
    <w:name w:val="footnote text"/>
    <w:basedOn w:val="a0"/>
    <w:link w:val="a9"/>
    <w:rsid w:val="005A3569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A3569"/>
  </w:style>
  <w:style w:type="character" w:styleId="aa">
    <w:name w:val="footnote reference"/>
    <w:rsid w:val="005A3569"/>
    <w:rPr>
      <w:vertAlign w:val="superscript"/>
    </w:rPr>
  </w:style>
  <w:style w:type="character" w:styleId="ab">
    <w:name w:val="page number"/>
    <w:rsid w:val="005A3569"/>
  </w:style>
  <w:style w:type="paragraph" w:customStyle="1" w:styleId="a">
    <w:name w:val="Нумерованный (приложение)"/>
    <w:basedOn w:val="a0"/>
    <w:rsid w:val="005A3569"/>
    <w:pPr>
      <w:numPr>
        <w:numId w:val="2"/>
      </w:numPr>
    </w:pPr>
  </w:style>
  <w:style w:type="paragraph" w:styleId="ac">
    <w:name w:val="List Paragraph"/>
    <w:basedOn w:val="a0"/>
    <w:uiPriority w:val="34"/>
    <w:qFormat/>
    <w:rsid w:val="00175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LKravchenko</dc:creator>
  <cp:lastModifiedBy>Кравченко Людмила Леонтьевна</cp:lastModifiedBy>
  <cp:revision>8</cp:revision>
  <cp:lastPrinted>2014-11-26T05:54:00Z</cp:lastPrinted>
  <dcterms:created xsi:type="dcterms:W3CDTF">2014-12-30T06:12:00Z</dcterms:created>
  <dcterms:modified xsi:type="dcterms:W3CDTF">2015-07-23T03:47:00Z</dcterms:modified>
</cp:coreProperties>
</file>