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25" w:rsidRDefault="008E09FB">
      <w:pPr>
        <w:rPr>
          <w:b/>
          <w:sz w:val="24"/>
          <w:szCs w:val="24"/>
        </w:rPr>
      </w:pPr>
      <w:r w:rsidRPr="008E09FB">
        <w:rPr>
          <w:b/>
          <w:sz w:val="24"/>
          <w:szCs w:val="24"/>
        </w:rPr>
        <w:t>Выполнение годовых планов капитальных вложений и капитального ремонта (инвестиционных программ) отдельн</w:t>
      </w:r>
      <w:r w:rsidR="002B169A">
        <w:rPr>
          <w:b/>
          <w:sz w:val="24"/>
          <w:szCs w:val="24"/>
        </w:rPr>
        <w:t xml:space="preserve">о по центру питания 35 </w:t>
      </w:r>
      <w:proofErr w:type="spellStart"/>
      <w:r w:rsidR="002B169A">
        <w:rPr>
          <w:b/>
          <w:sz w:val="24"/>
          <w:szCs w:val="24"/>
        </w:rPr>
        <w:t>кВ</w:t>
      </w:r>
      <w:proofErr w:type="spellEnd"/>
      <w:r w:rsidR="002B169A">
        <w:rPr>
          <w:b/>
          <w:sz w:val="24"/>
          <w:szCs w:val="24"/>
        </w:rPr>
        <w:t xml:space="preserve"> и выше.</w:t>
      </w:r>
    </w:p>
    <w:p w:rsidR="002B169A" w:rsidRDefault="002B169A">
      <w:pPr>
        <w:rPr>
          <w:sz w:val="24"/>
          <w:szCs w:val="24"/>
        </w:rPr>
      </w:pPr>
      <w:r>
        <w:rPr>
          <w:sz w:val="24"/>
          <w:szCs w:val="24"/>
        </w:rPr>
        <w:t xml:space="preserve">Инвестиционная программа для ООО «СК «Трест Железобетон» не была утверждена при  установлении тарифно-балансового регулирования РЭК Омской области. </w:t>
      </w:r>
    </w:p>
    <w:p w:rsidR="002B169A" w:rsidRDefault="002B169A">
      <w:pPr>
        <w:rPr>
          <w:sz w:val="24"/>
          <w:szCs w:val="24"/>
        </w:rPr>
      </w:pPr>
      <w:r>
        <w:rPr>
          <w:sz w:val="24"/>
          <w:szCs w:val="24"/>
        </w:rPr>
        <w:t>Размещение годовых планов отчетов капитальных вложений и капитального ремонта не требуется с отсутствием самой программы.</w:t>
      </w:r>
    </w:p>
    <w:p w:rsidR="002B169A" w:rsidRDefault="002B169A">
      <w:pPr>
        <w:rPr>
          <w:sz w:val="24"/>
          <w:szCs w:val="24"/>
        </w:rPr>
      </w:pPr>
    </w:p>
    <w:p w:rsidR="002B169A" w:rsidRPr="002B169A" w:rsidRDefault="002B169A">
      <w:pPr>
        <w:rPr>
          <w:sz w:val="24"/>
          <w:szCs w:val="24"/>
        </w:rPr>
      </w:pPr>
      <w:r>
        <w:rPr>
          <w:sz w:val="24"/>
          <w:szCs w:val="24"/>
        </w:rPr>
        <w:t xml:space="preserve"> Зам. г</w:t>
      </w:r>
      <w:bookmarkStart w:id="0" w:name="_GoBack"/>
      <w:bookmarkEnd w:id="0"/>
      <w:r>
        <w:rPr>
          <w:sz w:val="24"/>
          <w:szCs w:val="24"/>
        </w:rPr>
        <w:t xml:space="preserve">лавного энергетика                                                </w:t>
      </w:r>
      <w:proofErr w:type="spellStart"/>
      <w:r>
        <w:rPr>
          <w:sz w:val="24"/>
          <w:szCs w:val="24"/>
        </w:rPr>
        <w:t>Якимченко</w:t>
      </w:r>
      <w:proofErr w:type="spellEnd"/>
      <w:r>
        <w:rPr>
          <w:sz w:val="24"/>
          <w:szCs w:val="24"/>
        </w:rPr>
        <w:t xml:space="preserve"> В.Ф.</w:t>
      </w:r>
    </w:p>
    <w:sectPr w:rsidR="002B169A" w:rsidRPr="002B169A" w:rsidSect="008E09FB">
      <w:pgSz w:w="11906" w:h="16838"/>
      <w:pgMar w:top="127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805"/>
    <w:rsid w:val="002B169A"/>
    <w:rsid w:val="0033298D"/>
    <w:rsid w:val="008E09FB"/>
    <w:rsid w:val="00A21805"/>
    <w:rsid w:val="00EA45E9"/>
    <w:rsid w:val="00ED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Кравченко Людмила Леонтьевна</cp:lastModifiedBy>
  <cp:revision>5</cp:revision>
  <cp:lastPrinted>2016-02-16T04:29:00Z</cp:lastPrinted>
  <dcterms:created xsi:type="dcterms:W3CDTF">2016-02-16T04:20:00Z</dcterms:created>
  <dcterms:modified xsi:type="dcterms:W3CDTF">2016-02-16T06:42:00Z</dcterms:modified>
</cp:coreProperties>
</file>